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69E6" w:rsidRDefault="007C3628">
      <w:r>
        <w:t xml:space="preserve">This document provides a description of how the bookmark </w:t>
      </w:r>
      <w:r w:rsidR="004E2C26">
        <w:t>icons</w:t>
      </w:r>
      <w:r>
        <w:t xml:space="preserve"> for the Notepad Feature need to be changed and updated. Currently, there are two different bookmark icons being used on the system:</w:t>
      </w:r>
    </w:p>
    <w:p w:rsidR="007C3628" w:rsidRDefault="007C3628">
      <w:hyperlink r:id="rId5" w:history="1">
        <w:r w:rsidRPr="00293BB7">
          <w:rPr>
            <w:rStyle w:val="Hyperlink"/>
          </w:rPr>
          <w:t>https://www.investorstatelawguide.com/ResearchTools/SubjectNavigator?toc=content&amp;id=50&amp;kwList=25889,&amp;exList=&amp;search=&amp;ci=25889&amp;searchBranchLevel=#25889</w:t>
        </w:r>
      </w:hyperlink>
      <w:r>
        <w:t xml:space="preserve"> </w:t>
      </w:r>
      <w:r>
        <w:rPr>
          <w:noProof/>
        </w:rPr>
        <w:drawing>
          <wp:inline distT="0" distB="0" distL="0" distR="0" wp14:anchorId="12B612F3" wp14:editId="630A263D">
            <wp:extent cx="5943600" cy="4393565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9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628" w:rsidRDefault="0007558B">
      <w:hyperlink r:id="rId7" w:history="1">
        <w:r w:rsidRPr="00293BB7">
          <w:rPr>
            <w:rStyle w:val="Hyperlink"/>
          </w:rPr>
          <w:t>https://www.investorstatelawguide.com/disputedirectory/disputedocument?toc=disputedirectory&amp;id=10</w:t>
        </w:r>
      </w:hyperlink>
      <w:r>
        <w:t xml:space="preserve"> </w:t>
      </w:r>
      <w:r>
        <w:rPr>
          <w:noProof/>
        </w:rPr>
        <w:drawing>
          <wp:inline distT="0" distB="0" distL="0" distR="0" wp14:anchorId="446DF023" wp14:editId="2F1EA0F0">
            <wp:extent cx="5943600" cy="3230880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3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558B" w:rsidRDefault="0007558B">
      <w:r>
        <w:t>The old bookmark icon has created problem</w:t>
      </w:r>
      <w:r w:rsidR="004E2C26">
        <w:t>s</w:t>
      </w:r>
      <w:r>
        <w:t xml:space="preserve"> with the loading times of certain pages, and the new bookmark icon looks too similar to the “Display all docu</w:t>
      </w:r>
      <w:bookmarkStart w:id="0" w:name="_GoBack"/>
      <w:bookmarkEnd w:id="0"/>
      <w:r>
        <w:t>ments…” icon under the Dispute Document tab. The proposed new icon use</w:t>
      </w:r>
      <w:r w:rsidR="004E2C26">
        <w:t>s</w:t>
      </w:r>
      <w:r>
        <w:t xml:space="preserve"> an image more common</w:t>
      </w:r>
      <w:r w:rsidR="004E2C26">
        <w:t>ly</w:t>
      </w:r>
      <w:r>
        <w:t xml:space="preserve"> seen in other product, and will look different before and after the bookmark is selected and added to the current Research Details list.</w:t>
      </w:r>
    </w:p>
    <w:p w:rsidR="0007558B" w:rsidRPr="0007558B" w:rsidRDefault="0007558B" w:rsidP="0007558B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Before the bookmark is added to the current Research Details:</w:t>
      </w:r>
    </w:p>
    <w:p w:rsidR="0007558B" w:rsidRDefault="0007558B">
      <w:r>
        <w:rPr>
          <w:noProof/>
        </w:rPr>
        <w:lastRenderedPageBreak/>
        <w:drawing>
          <wp:inline distT="0" distB="0" distL="0" distR="0" wp14:anchorId="40A5FB21" wp14:editId="2552751B">
            <wp:extent cx="5666667" cy="393333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66667" cy="39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558B" w:rsidRPr="0007558B" w:rsidRDefault="0007558B" w:rsidP="0007558B">
      <w:pPr>
        <w:pStyle w:val="ListParagraph"/>
        <w:numPr>
          <w:ilvl w:val="0"/>
          <w:numId w:val="1"/>
        </w:numPr>
        <w:rPr>
          <w:b/>
        </w:rPr>
      </w:pPr>
      <w:r w:rsidRPr="0007558B">
        <w:rPr>
          <w:b/>
        </w:rPr>
        <w:t>After the bookmark is added to the current Research Details:</w:t>
      </w:r>
    </w:p>
    <w:p w:rsidR="0007558B" w:rsidRDefault="0007558B" w:rsidP="0007558B">
      <w:r>
        <w:rPr>
          <w:noProof/>
        </w:rPr>
        <w:drawing>
          <wp:inline distT="0" distB="0" distL="0" distR="0" wp14:anchorId="45B7C5A3" wp14:editId="5C703DC4">
            <wp:extent cx="5666667" cy="3828571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66667" cy="38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558B" w:rsidRDefault="00FD318D" w:rsidP="0007558B">
      <w:r>
        <w:lastRenderedPageBreak/>
        <w:t>This will function as follows:</w:t>
      </w:r>
    </w:p>
    <w:p w:rsidR="00FD318D" w:rsidRDefault="0058058E" w:rsidP="0007558B">
      <w:r>
        <w:rPr>
          <w:noProof/>
        </w:rPr>
        <w:drawing>
          <wp:inline distT="0" distB="0" distL="0" distR="0" wp14:anchorId="66F61606" wp14:editId="200FFC8F">
            <wp:extent cx="5943600" cy="4203065"/>
            <wp:effectExtent l="0" t="0" r="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58E" w:rsidRDefault="0058058E" w:rsidP="0007558B">
      <w:r>
        <w:rPr>
          <w:noProof/>
        </w:rPr>
        <w:lastRenderedPageBreak/>
        <w:drawing>
          <wp:inline distT="0" distB="0" distL="0" distR="0" wp14:anchorId="57795D54" wp14:editId="47E4DE32">
            <wp:extent cx="5943600" cy="4203065"/>
            <wp:effectExtent l="0" t="0" r="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58E" w:rsidRDefault="0058058E" w:rsidP="0007558B">
      <w:r>
        <w:rPr>
          <w:noProof/>
        </w:rPr>
        <w:lastRenderedPageBreak/>
        <w:drawing>
          <wp:inline distT="0" distB="0" distL="0" distR="0" wp14:anchorId="6B0E3B2F" wp14:editId="455FFC29">
            <wp:extent cx="5943600" cy="4203065"/>
            <wp:effectExtent l="0" t="0" r="0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58E" w:rsidRDefault="0058058E" w:rsidP="0007558B">
      <w:r>
        <w:rPr>
          <w:noProof/>
        </w:rPr>
        <w:lastRenderedPageBreak/>
        <w:drawing>
          <wp:inline distT="0" distB="0" distL="0" distR="0" wp14:anchorId="1C2956F8" wp14:editId="05F7E98C">
            <wp:extent cx="5943600" cy="4203065"/>
            <wp:effectExtent l="0" t="0" r="0" b="6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58E" w:rsidRDefault="0058058E" w:rsidP="0007558B">
      <w:r>
        <w:rPr>
          <w:noProof/>
        </w:rPr>
        <w:lastRenderedPageBreak/>
        <w:drawing>
          <wp:inline distT="0" distB="0" distL="0" distR="0" wp14:anchorId="2A3C0435" wp14:editId="77D3E2DD">
            <wp:extent cx="5943600" cy="4203065"/>
            <wp:effectExtent l="0" t="0" r="0" b="698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58E" w:rsidRDefault="0058058E" w:rsidP="0007558B">
      <w:r>
        <w:rPr>
          <w:noProof/>
        </w:rPr>
        <w:lastRenderedPageBreak/>
        <w:drawing>
          <wp:inline distT="0" distB="0" distL="0" distR="0" wp14:anchorId="2CF10D96" wp14:editId="74A50AA0">
            <wp:extent cx="5943600" cy="4203065"/>
            <wp:effectExtent l="0" t="0" r="0" b="698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58E" w:rsidRDefault="004E2C26" w:rsidP="0007558B">
      <w:r>
        <w:rPr>
          <w:noProof/>
        </w:rPr>
        <w:lastRenderedPageBreak/>
        <w:drawing>
          <wp:inline distT="0" distB="0" distL="0" distR="0" wp14:anchorId="6CA63FB6" wp14:editId="3242FF76">
            <wp:extent cx="5943600" cy="445897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58E" w:rsidRDefault="004E2C26" w:rsidP="0007558B">
      <w:r>
        <w:rPr>
          <w:noProof/>
        </w:rPr>
        <w:lastRenderedPageBreak/>
        <w:drawing>
          <wp:inline distT="0" distB="0" distL="0" distR="0" wp14:anchorId="16223477" wp14:editId="50C405AC">
            <wp:extent cx="5943600" cy="445897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C26" w:rsidRDefault="004E2C26" w:rsidP="0007558B">
      <w:r>
        <w:rPr>
          <w:noProof/>
        </w:rPr>
        <w:lastRenderedPageBreak/>
        <w:drawing>
          <wp:inline distT="0" distB="0" distL="0" distR="0" wp14:anchorId="418DADE4" wp14:editId="64775868">
            <wp:extent cx="5943600" cy="445897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E2C2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775101A"/>
    <w:multiLevelType w:val="hybridMultilevel"/>
    <w:tmpl w:val="7F2A1134"/>
    <w:lvl w:ilvl="0" w:tplc="6298D98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3628"/>
    <w:rsid w:val="0007558B"/>
    <w:rsid w:val="004E2C26"/>
    <w:rsid w:val="0058058E"/>
    <w:rsid w:val="007C3628"/>
    <w:rsid w:val="009A69E6"/>
    <w:rsid w:val="00FD31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27824C1-3865-465C-B425-B8245D3F19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C3628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07558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www.investorstatelawguide.com/disputedirectory/disputedocument?toc=disputedirectory&amp;id=10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hyperlink" Target="https://www.investorstatelawguide.com/ResearchTools/SubjectNavigator?toc=content&amp;id=50&amp;kwList=25889,&amp;exList=&amp;search=&amp;ci=25889&amp;searchBranchLevel=#25889" TargetMode="Externa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12</Pages>
  <Words>192</Words>
  <Characters>1097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Morgan Maguire</dc:creator>
  <cp:keywords/>
  <dc:description/>
  <cp:lastModifiedBy>Morgan Maguire</cp:lastModifiedBy>
  <cp:revision>1</cp:revision>
  <dcterms:created xsi:type="dcterms:W3CDTF">2017-08-30T21:49:00Z</dcterms:created>
  <dcterms:modified xsi:type="dcterms:W3CDTF">2017-08-30T22:50:00Z</dcterms:modified>
</cp:coreProperties>
</file>