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D30" w:rsidRDefault="009047D2"/>
    <w:tbl>
      <w:tblPr>
        <w:tblStyle w:val="a"/>
        <w:tblW w:w="175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55"/>
      </w:tblGrid>
      <w:tr w:rsidR="00454795"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5D30" w:rsidRDefault="00C96AE6">
            <w:pPr>
              <w:widowControl w:val="0"/>
              <w:spacing w:line="240" w:lineRule="auto"/>
            </w:pPr>
            <w:r>
              <w:rPr>
                <w:highlight w:val="yellow"/>
                <w:bdr w:val="nil"/>
                <w:lang w:bidi="fr-FR"/>
              </w:rPr>
              <w:t>ISLG  Logo</w:t>
            </w:r>
          </w:p>
        </w:tc>
      </w:tr>
    </w:tbl>
    <w:p w:rsidR="00D45D30" w:rsidRDefault="00C96AE6">
      <w:pPr>
        <w:pStyle w:val="Title"/>
        <w:jc w:val="center"/>
      </w:pPr>
      <w:bookmarkStart w:id="0" w:name="_dz7kom5oxalw"/>
      <w:bookmarkEnd w:id="0"/>
      <w:r>
        <w:rPr>
          <w:bdr w:val="nil"/>
          <w:lang w:bidi="fr-FR"/>
        </w:rPr>
        <w:t>Chercher autrement - tout le droit des traités d’investissement à portée de clic</w:t>
      </w:r>
    </w:p>
    <w:p w:rsidR="00D45D30" w:rsidRDefault="00C96AE6" w:rsidP="009047D2">
      <w:pPr>
        <w:pStyle w:val="Subtitle"/>
        <w:jc w:val="center"/>
      </w:pPr>
      <w:bookmarkStart w:id="1" w:name="_m0odd17ehtz4"/>
      <w:bookmarkEnd w:id="1"/>
      <w:r>
        <w:rPr>
          <w:bdr w:val="nil"/>
          <w:lang w:bidi="fr-FR"/>
        </w:rPr>
        <w:t xml:space="preserve">Explorez </w:t>
      </w:r>
      <w:r w:rsidR="009047D2">
        <w:rPr>
          <w:bdr w:val="nil"/>
          <w:lang w:bidi="fr-FR"/>
        </w:rPr>
        <w:t>facilement</w:t>
      </w:r>
      <w:bookmarkStart w:id="2" w:name="_GoBack"/>
      <w:bookmarkEnd w:id="2"/>
      <w:r>
        <w:rPr>
          <w:bdr w:val="nil"/>
          <w:lang w:bidi="fr-FR"/>
        </w:rPr>
        <w:t xml:space="preserve"> notre volumineuse documentation juridique sur les traités d’investissement</w:t>
      </w:r>
    </w:p>
    <w:tbl>
      <w:tblPr>
        <w:tblStyle w:val="a0"/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454795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5D30" w:rsidRDefault="00C96AE6">
            <w:pPr>
              <w:pStyle w:val="Heading2"/>
              <w:jc w:val="center"/>
            </w:pPr>
            <w:bookmarkStart w:id="3" w:name="_cwfppxd6dfaw"/>
            <w:bookmarkEnd w:id="3"/>
            <w:proofErr w:type="spellStart"/>
            <w:r>
              <w:rPr>
                <w:highlight w:val="yellow"/>
                <w:bdr w:val="nil"/>
                <w:lang w:bidi="fr-FR"/>
              </w:rPr>
              <w:t>Hero</w:t>
            </w:r>
            <w:proofErr w:type="spellEnd"/>
            <w:r>
              <w:rPr>
                <w:highlight w:val="yellow"/>
                <w:bdr w:val="nil"/>
                <w:lang w:bidi="fr-FR"/>
              </w:rPr>
              <w:t xml:space="preserve"> image/</w:t>
            </w:r>
            <w:proofErr w:type="spellStart"/>
            <w:r>
              <w:rPr>
                <w:highlight w:val="yellow"/>
                <w:bdr w:val="nil"/>
                <w:lang w:bidi="fr-FR"/>
              </w:rPr>
              <w:t>video</w:t>
            </w:r>
            <w:proofErr w:type="spellEnd"/>
          </w:p>
        </w:tc>
      </w:tr>
    </w:tbl>
    <w:p w:rsidR="00D45D30" w:rsidRDefault="009047D2"/>
    <w:tbl>
      <w:tblPr>
        <w:tblStyle w:val="a1"/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454795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5D30" w:rsidRDefault="00C96AE6">
            <w:pPr>
              <w:jc w:val="center"/>
            </w:pPr>
            <w:r>
              <w:rPr>
                <w:highlight w:val="white"/>
                <w:bdr w:val="nil"/>
                <w:lang w:bidi="fr-FR"/>
              </w:rPr>
              <w:t>Cernez rapidement les informations pertinentes grâce à une gamme d’outils de recherche avancés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5D30" w:rsidRDefault="00C96AE6">
            <w:pPr>
              <w:jc w:val="center"/>
            </w:pPr>
            <w:r>
              <w:rPr>
                <w:highlight w:val="white"/>
                <w:bdr w:val="nil"/>
                <w:lang w:bidi="fr-FR"/>
              </w:rPr>
              <w:t>Schématisez les liens entre les documents pertinents et la jurisprudence.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5D30" w:rsidRDefault="00C96AE6">
            <w:pPr>
              <w:jc w:val="center"/>
            </w:pPr>
            <w:r>
              <w:rPr>
                <w:highlight w:val="white"/>
                <w:bdr w:val="nil"/>
                <w:lang w:bidi="fr-FR"/>
              </w:rPr>
              <w:t>Consultez les analyses du contenu approfondies effectuées par des experts en la matière</w:t>
            </w:r>
          </w:p>
        </w:tc>
      </w:tr>
    </w:tbl>
    <w:p w:rsidR="00D45D30" w:rsidRDefault="009047D2"/>
    <w:p w:rsidR="00D45D30" w:rsidRDefault="00C96AE6" w:rsidP="00C96AE6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  <w:bdr w:val="nil"/>
          <w:lang w:bidi="fr-FR"/>
        </w:rPr>
        <w:t>Créez votre compte pour commencer</w:t>
      </w:r>
    </w:p>
    <w:p w:rsidR="00D45D30" w:rsidRDefault="009047D2">
      <w:pPr>
        <w:rPr>
          <w:sz w:val="28"/>
          <w:szCs w:val="28"/>
          <w:u w:val="single"/>
        </w:rPr>
      </w:pPr>
      <w:r>
        <w:pict>
          <v:rect id="_x0000_i1025" style="width:0;height:1.5pt" o:hralign="center" o:hrstd="t" o:hr="t" fillcolor="#a0a0a0" stroked="f"/>
        </w:pict>
      </w:r>
    </w:p>
    <w:p w:rsidR="00D45D30" w:rsidRDefault="00C96AE6">
      <w:pPr>
        <w:jc w:val="center"/>
      </w:pPr>
      <w:r>
        <w:rPr>
          <w:bdr w:val="nil"/>
          <w:lang w:bidi="fr-FR"/>
        </w:rPr>
        <w:br/>
        <w:t>Trouvez rapidement toute la documentation juridique sur les traités d’investissement internationaux dont vous avez besoin.</w:t>
      </w:r>
      <w:r>
        <w:rPr>
          <w:bdr w:val="nil"/>
          <w:lang w:bidi="fr-FR"/>
        </w:rPr>
        <w:br/>
      </w:r>
    </w:p>
    <w:tbl>
      <w:tblPr>
        <w:tblStyle w:val="a2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454795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5D30" w:rsidRDefault="00C96AE6">
            <w:pPr>
              <w:jc w:val="center"/>
              <w:rPr>
                <w:b/>
              </w:rPr>
            </w:pPr>
            <w:r>
              <w:rPr>
                <w:b/>
                <w:bCs/>
                <w:highlight w:val="white"/>
                <w:bdr w:val="nil"/>
                <w:lang w:bidi="fr-FR"/>
              </w:rPr>
              <w:t>Sujet de recherche</w:t>
            </w:r>
          </w:p>
          <w:p w:rsidR="00D45D30" w:rsidRDefault="00C96AE6">
            <w:pPr>
              <w:jc w:val="center"/>
            </w:pPr>
            <w:r>
              <w:rPr>
                <w:bdr w:val="nil"/>
                <w:lang w:bidi="fr-FR"/>
              </w:rPr>
              <w:t>Identifiez les cas pertinents pour les sujets spécifiques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5D30" w:rsidRDefault="00C96AE6">
            <w:pPr>
              <w:jc w:val="center"/>
              <w:rPr>
                <w:b/>
              </w:rPr>
            </w:pPr>
            <w:r>
              <w:rPr>
                <w:b/>
                <w:bCs/>
                <w:highlight w:val="white"/>
                <w:bdr w:val="nil"/>
                <w:lang w:bidi="fr-FR"/>
              </w:rPr>
              <w:t>Citateur d’articles</w:t>
            </w:r>
          </w:p>
          <w:p w:rsidR="00D45D30" w:rsidRDefault="00C96AE6">
            <w:pPr>
              <w:jc w:val="center"/>
            </w:pPr>
            <w:r>
              <w:rPr>
                <w:bdr w:val="nil"/>
                <w:lang w:bidi="fr-FR"/>
              </w:rPr>
              <w:t>Analysez l’interprétation des instruments juridiques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5D30" w:rsidRDefault="00C96AE6">
            <w:pPr>
              <w:jc w:val="center"/>
              <w:rPr>
                <w:b/>
              </w:rPr>
            </w:pPr>
            <w:r>
              <w:rPr>
                <w:b/>
                <w:bCs/>
                <w:highlight w:val="white"/>
                <w:bdr w:val="nil"/>
                <w:lang w:bidi="fr-FR"/>
              </w:rPr>
              <w:t>Citateur de jurisprudence</w:t>
            </w:r>
          </w:p>
          <w:p w:rsidR="00D45D30" w:rsidRDefault="00C96AE6">
            <w:pPr>
              <w:jc w:val="center"/>
            </w:pPr>
            <w:r>
              <w:rPr>
                <w:bdr w:val="nil"/>
                <w:lang w:bidi="fr-FR"/>
              </w:rPr>
              <w:t>Comprenez mieux les applications des cas antérieurs</w:t>
            </w:r>
          </w:p>
        </w:tc>
      </w:tr>
      <w:tr w:rsidR="00454795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5D30" w:rsidRDefault="00C96AE6">
            <w:pPr>
              <w:jc w:val="center"/>
              <w:rPr>
                <w:b/>
              </w:rPr>
            </w:pPr>
            <w:r>
              <w:rPr>
                <w:b/>
                <w:bCs/>
                <w:highlight w:val="white"/>
                <w:bdr w:val="nil"/>
                <w:lang w:bidi="fr-FR"/>
              </w:rPr>
              <w:t>Citateur de publications</w:t>
            </w:r>
          </w:p>
          <w:p w:rsidR="00D45D30" w:rsidRDefault="00C96AE6">
            <w:pPr>
              <w:jc w:val="center"/>
            </w:pPr>
            <w:r>
              <w:rPr>
                <w:bdr w:val="nil"/>
                <w:lang w:bidi="fr-FR"/>
              </w:rPr>
              <w:t>Trouvez aisément les sources secondaires fiables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5D30" w:rsidRDefault="00C96AE6">
            <w:pPr>
              <w:jc w:val="center"/>
              <w:rPr>
                <w:b/>
              </w:rPr>
            </w:pPr>
            <w:r>
              <w:rPr>
                <w:b/>
                <w:bCs/>
                <w:highlight w:val="white"/>
                <w:bdr w:val="nil"/>
                <w:lang w:bidi="fr-FR"/>
              </w:rPr>
              <w:t>Outil Termes et Locutions</w:t>
            </w:r>
          </w:p>
          <w:p w:rsidR="00D45D30" w:rsidRDefault="00C96AE6">
            <w:pPr>
              <w:jc w:val="center"/>
            </w:pPr>
            <w:r>
              <w:rPr>
                <w:bdr w:val="nil"/>
                <w:lang w:bidi="fr-FR"/>
              </w:rPr>
              <w:t>Consultez facilement les définitions des termes et des locutions juridiques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5D30" w:rsidRDefault="00C96AE6">
            <w:pPr>
              <w:jc w:val="center"/>
              <w:rPr>
                <w:b/>
              </w:rPr>
            </w:pPr>
            <w:r>
              <w:rPr>
                <w:b/>
                <w:bCs/>
                <w:highlight w:val="white"/>
                <w:bdr w:val="nil"/>
                <w:lang w:bidi="fr-FR"/>
              </w:rPr>
              <w:t>Recherche plein texte</w:t>
            </w:r>
          </w:p>
          <w:p w:rsidR="00D45D30" w:rsidRDefault="00C96AE6">
            <w:pPr>
              <w:jc w:val="center"/>
            </w:pPr>
            <w:r>
              <w:rPr>
                <w:bdr w:val="nil"/>
                <w:lang w:bidi="fr-FR"/>
              </w:rPr>
              <w:t>Optimisez vos résultats à l’aide des filtres de recherche de texte avancés</w:t>
            </w:r>
          </w:p>
        </w:tc>
      </w:tr>
    </w:tbl>
    <w:p w:rsidR="00D45D30" w:rsidRDefault="009047D2">
      <w:pPr>
        <w:jc w:val="center"/>
      </w:pPr>
    </w:p>
    <w:p w:rsidR="00D45D30" w:rsidRDefault="00C96AE6">
      <w:pPr>
        <w:jc w:val="center"/>
      </w:pPr>
      <w:r>
        <w:rPr>
          <w:bdr w:val="nil"/>
          <w:lang w:bidi="fr-FR"/>
        </w:rPr>
        <w:t>Nos clients font confiance à ISLG</w:t>
      </w:r>
    </w:p>
    <w:p w:rsidR="00D45D30" w:rsidRDefault="009047D2">
      <w:pPr>
        <w:jc w:val="center"/>
      </w:pPr>
    </w:p>
    <w:tbl>
      <w:tblPr>
        <w:tblStyle w:val="a3"/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454795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5D30" w:rsidRPr="007B3944" w:rsidRDefault="00C96AE6">
            <w:pPr>
              <w:widowControl w:val="0"/>
              <w:spacing w:line="240" w:lineRule="auto"/>
              <w:jc w:val="center"/>
              <w:rPr>
                <w:highlight w:val="yellow"/>
              </w:rPr>
            </w:pPr>
            <w:r>
              <w:rPr>
                <w:highlight w:val="yellow"/>
                <w:bdr w:val="nil"/>
                <w:lang w:bidi="fr-FR"/>
              </w:rPr>
              <w:t>Social proof 1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5D30" w:rsidRPr="007B3944" w:rsidRDefault="00C96AE6">
            <w:pPr>
              <w:widowControl w:val="0"/>
              <w:spacing w:line="240" w:lineRule="auto"/>
              <w:jc w:val="center"/>
              <w:rPr>
                <w:highlight w:val="yellow"/>
              </w:rPr>
            </w:pPr>
            <w:r>
              <w:rPr>
                <w:highlight w:val="yellow"/>
                <w:bdr w:val="nil"/>
                <w:lang w:bidi="fr-FR"/>
              </w:rPr>
              <w:t>Social proof 2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5D30" w:rsidRDefault="00C96AE6">
            <w:pPr>
              <w:widowControl w:val="0"/>
              <w:spacing w:line="240" w:lineRule="auto"/>
              <w:jc w:val="center"/>
            </w:pPr>
            <w:r>
              <w:rPr>
                <w:highlight w:val="yellow"/>
                <w:bdr w:val="nil"/>
                <w:lang w:bidi="fr-FR"/>
              </w:rPr>
              <w:t>Social proof 3</w:t>
            </w:r>
          </w:p>
        </w:tc>
      </w:tr>
    </w:tbl>
    <w:p w:rsidR="00D45D30" w:rsidRDefault="00C96AE6">
      <w:pPr>
        <w:jc w:val="center"/>
        <w:rPr>
          <w:highlight w:val="white"/>
        </w:rPr>
      </w:pPr>
      <w:r>
        <w:rPr>
          <w:sz w:val="28"/>
          <w:szCs w:val="28"/>
          <w:u w:val="single"/>
          <w:bdr w:val="nil"/>
          <w:lang w:bidi="fr-FR"/>
        </w:rPr>
        <w:t>Avez-vous des questions ? Contactez-nous !</w:t>
      </w:r>
    </w:p>
    <w:sectPr w:rsidR="00D45D30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795"/>
    <w:rsid w:val="00454795"/>
    <w:rsid w:val="009047D2"/>
    <w:rsid w:val="00C9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55DAD53"/>
  <w15:docId w15:val="{38D76F0D-CAFB-4ABC-85C0-3502541B3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fr-FR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name w:val="a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name w:val="a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name w:val="a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name w:val="a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name w:val="a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94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9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 Maguire</dc:creator>
  <cp:lastModifiedBy>Jasmin Chana</cp:lastModifiedBy>
  <cp:revision>3</cp:revision>
  <dcterms:created xsi:type="dcterms:W3CDTF">2017-12-22T15:55:00Z</dcterms:created>
  <dcterms:modified xsi:type="dcterms:W3CDTF">2017-12-22T17:21:00Z</dcterms:modified>
</cp:coreProperties>
</file>